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CE" w:rsidRDefault="007448AA">
      <w:pPr>
        <w:rPr>
          <w:rFonts w:hint="eastAsia"/>
        </w:rPr>
      </w:pPr>
      <w:r>
        <w:rPr>
          <w:rStyle w:val="c10"/>
          <w:rFonts w:ascii="Verdana" w:hAnsi="Verdana" w:cs="Arial"/>
          <w:b/>
          <w:bCs/>
          <w:color w:val="148BCF"/>
          <w:sz w:val="40"/>
          <w:szCs w:val="40"/>
        </w:rPr>
        <w:t xml:space="preserve">Sqoop </w:t>
      </w:r>
      <w:r>
        <w:rPr>
          <w:rStyle w:val="c10"/>
          <w:rFonts w:ascii="Verdana" w:hAnsi="Verdana" w:cs="Arial"/>
          <w:b/>
          <w:bCs/>
          <w:color w:val="148BCF"/>
          <w:sz w:val="40"/>
          <w:szCs w:val="40"/>
        </w:rPr>
        <w:t>개발자</w:t>
      </w:r>
      <w:r>
        <w:rPr>
          <w:rStyle w:val="c10"/>
          <w:rFonts w:ascii="Verdana" w:hAnsi="Verdana" w:cs="Arial"/>
          <w:b/>
          <w:bCs/>
          <w:color w:val="148BCF"/>
          <w:sz w:val="40"/>
          <w:szCs w:val="40"/>
        </w:rPr>
        <w:t xml:space="preserve"> </w:t>
      </w:r>
      <w:r>
        <w:rPr>
          <w:rStyle w:val="c10"/>
          <w:rFonts w:ascii="Verdana" w:hAnsi="Verdana" w:cs="Arial"/>
          <w:b/>
          <w:bCs/>
          <w:color w:val="148BCF"/>
          <w:sz w:val="40"/>
          <w:szCs w:val="40"/>
        </w:rPr>
        <w:t>가이드</w:t>
      </w:r>
      <w:r>
        <w:rPr>
          <w:rStyle w:val="c10"/>
          <w:rFonts w:ascii="Verdana" w:hAnsi="Verdana" w:cs="Arial"/>
          <w:b/>
          <w:bCs/>
          <w:color w:val="148BCF"/>
          <w:sz w:val="40"/>
          <w:szCs w:val="40"/>
        </w:rPr>
        <w:t xml:space="preserve"> (v1.3.0-cdh3u3)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b/>
          <w:bCs/>
          <w:color w:val="333333"/>
          <w:kern w:val="0"/>
          <w:sz w:val="23"/>
          <w:szCs w:val="23"/>
        </w:rPr>
        <w:t>목차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6" w:anchor="_introduction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1.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소개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7" w:anchor="_supported_releases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2.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지원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배포판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8" w:anchor="_sqoop_releases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3. Sqoop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배포판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9" w:anchor="_prerequisites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4.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사전지식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0" w:anchor="_compiling_sqoop_from_source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5.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소스에서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Sqoop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컴파일하기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1" w:anchor="_developer_api_reference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개발자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API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참조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2" w:anchor="_the_external_api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6.1.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외부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API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3" w:anchor="_the_extension_api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6.2.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확장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API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4" w:anchor="_hbase_serialization_extensions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6.2.1. HBase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직렬화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확장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5" w:anchor="_sqoop_internals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6.3. Sqoop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내부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6" w:anchor="_general_program_flow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6.3.1.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일반적인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프로그램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흐름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7" w:anchor="_subpackages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6.3.2.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서브패키지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8" w:anchor="_interfacing_with_mapreduce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6.3.3. MapReduce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와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인터페이스하기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1. </w:t>
      </w: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소개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당신이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수정하거나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API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확장을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빌드하려고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개발자나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어플리케이션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프로그래머이라면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문서를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읽어야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다음의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섹션에서는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API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목적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API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어디에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쓰이는지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추가적인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지원하고자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어느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API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필요한지를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설명할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2. </w:t>
      </w: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지원</w:t>
      </w: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배포판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문서는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 v1.3.0-cdh3u3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적용된다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3. Sqoop </w:t>
      </w: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배포판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>Sqoop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>아파치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>소프트웨어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>재단의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>오픈소스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>소프트웨어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>제품이다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Sqoop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소프트웨어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개발은</w:t>
      </w:r>
      <w:hyperlink r:id="rId19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</w:hyperlink>
      <w:hyperlink r:id="rId20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http://svn.apache.org/repos/asf/incubator/sqoop/trunk</w:t>
        </w:r>
      </w:hyperlink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진행한다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사이트에서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정보들을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얻을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 :</w:t>
      </w:r>
    </w:p>
    <w:p w:rsidR="007448AA" w:rsidRPr="007448AA" w:rsidRDefault="007448AA" w:rsidP="007448AA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ind w:left="3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새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릴리즈와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가장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최근의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소스코드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ind w:left="3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이슈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추적기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ind w:left="3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Sqoop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문서를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포함한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위키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4. </w:t>
      </w: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사전지식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다음의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사전지식이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필요하다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 :</w:t>
      </w:r>
    </w:p>
    <w:p w:rsidR="007448AA" w:rsidRPr="007448AA" w:rsidRDefault="007448AA" w:rsidP="007448AA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Java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소프트웨어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개발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="126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JDBC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대한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친숙함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="126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("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새로운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" MapReduce API of 0.20+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포함하는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) Hadoop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API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대한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친숙함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lastRenderedPageBreak/>
        <w:t>관계형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관리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시스템과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SQL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문서는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당신이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리눅스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리눅스와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같은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환경을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사용하고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가정한다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윈도우즈를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사용하고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뒤따르는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대부분의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작업들을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수행하기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cygwin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Mac OS X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사용하고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일부의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호환성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에러들을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보게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리눅스상에서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거의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사용되고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시험되었다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5. </w:t>
      </w: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소스로부터</w:t>
      </w: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Sqoop </w:t>
      </w: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컴파일하기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다음의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위치에서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소스코드를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얻을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.: </w:t>
      </w:r>
      <w:hyperlink r:id="rId21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http://svn.apache.org/repos/asf/incubator/sqoop/trunk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Sqoop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소스코드는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git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저장소에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유지되고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저장소에서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소스를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조회하는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방법은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사이트에서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제공된다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 : TODO provide a page in the web site.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컴파일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방법은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소스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저장소의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루트에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COMPILING.txt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파일에서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제공된다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6. </w:t>
      </w: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개발자</w:t>
      </w: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API </w:t>
      </w: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참조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2" w:anchor="_the_external_api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6.1.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외부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API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3" w:anchor="_the_extension_api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6.2.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확장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API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4" w:anchor="_hbase_serialization_extensions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6.2.1. HBase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직렬화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확장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5" w:anchor="_sqoop_internals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6.3. Sqoop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내부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6" w:anchor="_general_program_flow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6.3.1.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일반적인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프로그램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흐름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7" w:anchor="_subpackages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6.3.2.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서브패키지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8" w:anchor="_interfacing_with_mapreduce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6.3.3. MapReduce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와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인터페이스하기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섹션은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통합하고자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어플리케이션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작성자와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수정하고자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사람들이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API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명시한다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개의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서브섹션들은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다음의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유스케이스들을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작성되었다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7448AA" w:rsidRPr="007448AA" w:rsidRDefault="007448AA" w:rsidP="007448AA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생성된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공용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라이브러리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사용하기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Sqoop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확장을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작성하기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(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여기에서는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많은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연동하는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추가적인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ConnManager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Sqoop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수정하기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섹션은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시스템을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연속적으로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깊이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설명할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6.1. </w:t>
      </w: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외부</w:t>
      </w: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API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Hadoop Distributed File System (HDFS)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가져온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테이블들에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해당하는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클래스들을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자동으로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생성한다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가져온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테이블의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컬럼에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대한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멤버필드들을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포함한다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생성된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클래스들은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Hadoop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직렬화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API(</w:t>
      </w:r>
      <w:r w:rsidRPr="007448AA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Writable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DBWritable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인터페이스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그리고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편의성이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메서드들도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포함하고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7448AA" w:rsidRPr="007448AA" w:rsidRDefault="007448AA" w:rsidP="007448AA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구분된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텍스트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필드를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해석하는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parse()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사용자가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선택한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구분자를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보존하는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toString()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자동생성된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존재하도록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되어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메서드들의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전체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집합은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추상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com.cloudera.sqoop.lib.SqoopRecord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명시된다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lastRenderedPageBreak/>
        <w:t>SqoopRecord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인스턴스들은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공용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API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의존적일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API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com.cloudera.sqoop.lib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패키지에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클래스들이다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클래스들은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아래에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간단히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설명될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클라이언트들은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중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어떠한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것과도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직접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연동될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필요가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없다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생성한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클래스들이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API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클래스들에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의존한다고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하더라도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말이다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그러므로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API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공용으로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인식되며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점진적으로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발전시키는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주의가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필요할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RecordParser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제어가능한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구분자와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묶음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(quote)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문자들을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이용하여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텍스트의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하나의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줄을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필드의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목록으로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구문분석할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정적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FieldFormatter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qoopRecord.toString()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쓰일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필드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묶음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문자와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회피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(escape)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문자를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처리하는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ResultSet,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PreparedStatement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객체와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SqoopRecords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사이에서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마샬링하는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JdbcWritableBridge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통해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이루어진다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BigDecimalSerializer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Writable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인터페이스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상에서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BigDecimal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객체의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직렬화를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가능하게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쌍을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포함한다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공용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API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대한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전체적인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상세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설명서는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 Development Wiki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hyperlink r:id="rId29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SIP-4</w:t>
        </w:r>
      </w:hyperlink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참고한다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6.2. </w:t>
      </w: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확장</w:t>
      </w: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API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30" w:anchor="_hbase_serialization_extensions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6.2.1. HBase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직렬화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확장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섹션은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벤더들과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인터페이스하게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확장에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API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클래스들에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대한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내용을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담고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데이터베이스로부터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읽기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JDBC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DataDrivenDBInputFormat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반면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JDBC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메타데이터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뿐만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아니라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서로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벤더에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의해서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지원되는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차이점들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때문에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대부분의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대한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벤더에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특정한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코드경로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(codepath)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필요하다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문제를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API (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com.cloudera.sqoop.manager.ConnMananger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소개함으로써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해결한다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연동할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정의하는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추상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대부분의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액션을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수행하기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표준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com.cloudera.sqoop.manager.SqlManager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추상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확장하여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데이터베이스로의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실제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JDBC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커넥션을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반환하는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getConnection()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서브클래스들이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필요하다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서브클래스들은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메서드들도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마음대로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오버라이드할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SqlManager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개발자가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선택적으로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행위를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오버라이드할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있도록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protected API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노출한다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getColNamesQuery()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getColNames()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SQL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쿼리가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getColNames()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대부분의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내용을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재작성하지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않고도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수정될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있도록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ConnManager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특정한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SqoopOptions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로부터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환경설정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받는다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SqoopOptions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객체이다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SqoopOptions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특정한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매니저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옵션을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직접적으로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저장하지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않는다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대신에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GenericOptionsParser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명령줄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인자들을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구문분석한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Tool.getConf()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의해서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반환되는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Configuration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대한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레퍼런스를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포함한다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옵션의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계층적인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구문분석이나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SqoopOptions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수정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없이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"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-D any.specific.param=any.value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"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통한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확장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인자를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가능하게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Configuration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워크플로우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작동되는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어떠한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MapReduce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잡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넘겨지는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lastRenderedPageBreak/>
        <w:t>Configuration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기초를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형성한다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그래서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사용자들은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명령줄에서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Hadoop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상태와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관련한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필요한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맞춤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요소를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설정할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기존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상태를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보존하지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않는다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그리하여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인스턴스화하는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시스템은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동작시간에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걸쳐서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동일한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ConnMananger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인스턴스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여러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현재로서는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인스턴스화하는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가벼운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작업이며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합리성이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자주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일어나지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않는다는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가정한다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그러므로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작업들이나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간에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캐싱되지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않는다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현재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추상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ManagerFactory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인스턴스에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의해서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생성된다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(</w:t>
      </w:r>
      <w:hyperlink r:id="rId31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http://issues.apache.org/jira/browse/MAPREDUCE-750</w:t>
        </w:r>
      </w:hyperlink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참고하라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하나의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ManagerFactory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(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com.cloudera.sqoop.manager.DefaultManagerFactory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부분에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서비스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되고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확장은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DefaultManagerFactory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수정할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없다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대신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확장에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특정적인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ManagerFactory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함께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제공되어야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ManagerFactory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accept()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라고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단일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가진다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사용자의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SqoopOptions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인스턴스화할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있는지를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결정할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그렇다면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인스턴스를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반환하고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그렇지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않다면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null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반환한다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ManagerFactory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sqoop-site.xml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설정되는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sqoop.connection.factories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결정된다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확장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라이브러리의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사용자는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새로운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ManagerFactory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(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포함하는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써드파티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라이브러리를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설치할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있으며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새로운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ManagerFactory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사용하기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sqoop-site.xml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설정한다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DefaultManagerFactory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SqoopOptions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저장되는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커넥트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문자열을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구문분석함으로써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데이터베이스들을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원칙적으로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구별한다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확장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저작자는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com.cloudera.sqoop.io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mapreduce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util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패키지의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클래스들을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활용할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패키지들은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섹션에서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자세하게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설명된다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color w:val="666666"/>
          <w:kern w:val="0"/>
          <w:sz w:val="22"/>
        </w:rPr>
      </w:pPr>
      <w:r w:rsidRPr="007448AA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6.2.1. HBase </w:t>
      </w:r>
      <w:r w:rsidRPr="007448AA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직렬화</w:t>
      </w:r>
      <w:r w:rsidRPr="007448AA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7448AA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확장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HBase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가져오기를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지원한다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HBase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복사할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, HBase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받아들일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포맷으로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변형되어야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특별히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아래와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같이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말이다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7448AA" w:rsidRPr="007448AA" w:rsidRDefault="007448AA" w:rsidP="007448AA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HBase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하나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(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이상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테이블에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위치되어야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입력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컬럼은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컬럼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군에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위치되어야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값은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셀에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넣어질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있도록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바이트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배열로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직렬화되어야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항목들은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HBase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클라이언트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API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Put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문을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통하여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이루어진다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 HBase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과의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연동은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com.cloudera.sqoop.hbase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패키지에서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수행된다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레코드는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데이터베이스로부터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역직렬화되고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매퍼에서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내어진다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 OutputFormat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HBase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결과를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삽입하는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쓰인다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PutTransformer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인터페이스를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통하여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이루어진다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PutTransformer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데이터셋의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필드를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대표하는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Map&lt;String, Object&gt;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입력인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getPutCommand()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가진다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셀들을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HBase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삽입하는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법을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설명하는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List&lt;Put&gt;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반환한다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기본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PutTransformer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ToStringPutTransformer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필드를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HBase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직렬화하기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필드를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문자열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기반으로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표현한다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lastRenderedPageBreak/>
        <w:t>당신만의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PutTransformer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구현하고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그것을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맵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태스크를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클래스패스에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(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-libjars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옵션으로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추가함으로써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오버라이드할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당신의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사용하게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하려면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-D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클래스를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sqoop.hbase.insert.put.transformer.class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속성에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지정하라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당신의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PutTransformer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내부에서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명시된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행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컬럼과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컬럼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군은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getRowKeyColumn()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,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getColumnFamily()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통해서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가능하다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이러한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제약의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범위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밖에서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추가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Put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작업을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마음대로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만들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인덱스를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대표하는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추가적인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행을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주입하는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것들을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말이다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그러나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--hbase-table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명시된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테이블에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Put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작업을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실행할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6.3. Sqoop </w:t>
      </w:r>
      <w:r w:rsidRPr="007448AA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내부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32" w:anchor="_general_program_flow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6.3.1.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일반적인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프로그램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흐름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33" w:anchor="_subpackages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6.3.2.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서브패키지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34" w:anchor="_interfacing_with_mapreduce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6.3.3. MapReduce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와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인터페이스하기</w:t>
        </w:r>
      </w:hyperlink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섹션은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아키텍처를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설명한다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Sqoop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프로그램은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com.cloudera.sqoop.Sqoop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의해서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동작된다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제한된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추가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클래스들은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동일한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패키지에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 (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이전에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설명한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SqoopOptions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, (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ManagerFactory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인스턴스를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관리하는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ConnFactory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color w:val="666666"/>
          <w:kern w:val="0"/>
          <w:sz w:val="22"/>
        </w:rPr>
      </w:pPr>
      <w:r w:rsidRPr="007448AA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6.3.1. </w:t>
      </w:r>
      <w:r w:rsidRPr="007448AA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일반적인</w:t>
      </w:r>
      <w:r w:rsidRPr="007448AA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7448AA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프로그램</w:t>
      </w:r>
      <w:r w:rsidRPr="007448AA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7448AA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흐름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일반적인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프로그램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흐름은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다음과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같다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com.cloudera.sqoop.Sqoop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클래스이며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Tool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새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인스턴스는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ToolRunner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시작된다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첫번째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인자는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실행할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SqoopTool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명칭을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식별하는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문자열이다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SqoopTool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사용자의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요청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작업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(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예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: import, export, codegen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등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실행을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동작시킨다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SqoopTool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API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hyperlink r:id="rId35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SIP-1</w:t>
        </w:r>
      </w:hyperlink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완전히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설명하고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선택된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SqoopTool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나머지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인자들을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구문분석하여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SqoopOptions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적절한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필드로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설정할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SqoopOptions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본체를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실행할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그리고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나서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SqoopTool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run()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가져오기나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액션들이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적절히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실행된다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전형적으로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SqoopOptions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기반하여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인스턴스화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ConnFactory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ManagerFactory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로부터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얻기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메카니즘은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섹션에서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설명되었다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이동과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관련된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작업은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병렬적이고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신뢰할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방법으로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작동되도록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MapReduce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실행한다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가져오기는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MapReduce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통해서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특별히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실행될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필요는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없다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ConnManager.importTable()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가져오기를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어떻게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최적으로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실행할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지를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결정하도록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액션은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실제로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의해서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제어된다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여기에서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(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com.cloudera.sqoop.orm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패키지에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CompilationManager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ClassWriter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제어되는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코드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생성은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예외이다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importTable()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끝난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Hive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작업은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com.cloudera.sqoop.hive.HiveImport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통해서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관리된다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관여되지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않는다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ConnManager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importTable()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파라미터를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포함하는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ImportJobContext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타입의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단일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인자를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받는다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향후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파라미터를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추가하여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확장될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것이며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나아가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작업을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총괄한다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비슷한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방식으로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exportTable()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메서드는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ExportJobContext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타입의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인자를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받는다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클래스들은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lastRenderedPageBreak/>
        <w:t>가져오기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/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내보내기를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수행할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테이블의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SqoopOptions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객체에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대한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레퍼런스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관련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포함한다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color w:val="666666"/>
          <w:kern w:val="0"/>
          <w:sz w:val="22"/>
        </w:rPr>
      </w:pPr>
      <w:r w:rsidRPr="007448AA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6.3.2. </w:t>
      </w:r>
      <w:r w:rsidRPr="007448AA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서브패키지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다음의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서브패키지들은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com.cloudera.sqoop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하에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존재한다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7448AA" w:rsidRPr="007448AA" w:rsidRDefault="007448AA" w:rsidP="007448AA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hive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-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Hive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가능하게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io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-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java.io.*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인퍼테이스의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(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즉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OutputStream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Writer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).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lib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- (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이전에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설명한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외부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공용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API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manager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-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ConnManager,ManagerFactory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인터페이스와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구현체들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mapreduce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-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새로운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(0.20+) MapReduce API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인터페이스하는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클래스들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orm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-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코드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자동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생성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tool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-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SqoopTool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util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-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기타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유틸리티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클래스들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io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패키지는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HDFS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직접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OutputStream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BufferedWriter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포함한다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SplittableBufferedWriter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단일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BufferdWriter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클라이언트에게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열리게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클라이언트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내부적으로는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파일의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대상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임계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크기에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도달시킴으로써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연속적으로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다수의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파일들을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기록하게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차후의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MapReduce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잡이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데이터셋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당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다수의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입력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스플릿들을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여전히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사용하도록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환경에서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분할되지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않는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압축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라이브러리들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(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예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: gzip)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가져오기와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함께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있도록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커다란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오브젝트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파일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스토리지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(</w:t>
      </w:r>
      <w:hyperlink r:id="rId36" w:history="1">
        <w:r w:rsidRPr="007448AA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SIP-3</w:t>
        </w:r>
      </w:hyperlink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참조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시스템의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코드도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io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패키지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mapreduce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패키지는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Hadoop MapReduce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직접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인터페이스하는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코드를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포함한다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패키지의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내용은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섹션에서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자세히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설명된다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orm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패키지는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생성에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코드를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포함한다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com.sun.tools.javac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패키지를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제공하는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JDK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tools.jar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의존한다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util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패키지는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쓰이는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다양한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유티리티를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포함한다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7448AA" w:rsidRPr="007448AA" w:rsidRDefault="007448AA" w:rsidP="007448AA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ClassLoaderStack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현재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스레드에서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ClassLoader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인스턴스들의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스택을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관리한다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로컬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(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스탠드얼론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모드에서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MapReduce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실행할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현재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스레드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자동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생성된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코드를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로딩하기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위해서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원칙적으로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DirectImportUtils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HDFS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직접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가져오기를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수행할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쓰이는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편리한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포함한다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Executor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외부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프로세스들을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시작하고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, AsyncSink(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아래의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상세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내용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참조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의해서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생성된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스트림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핸들러에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프로세스들을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연결시킨다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ExportException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내보내기가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실패할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던진다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ImportException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가져오기가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실패할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던진다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JdbcUrl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커넥트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문자열의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구문분석을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처리한다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커넥트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문자열은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URL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형식이지만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사양에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일치하지는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않는다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 (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특별히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JDBC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커넥트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문자열은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multi:part:scheme://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컴포넌트를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가질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.)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PerfCounters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사용자에게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표시하기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목적으로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전송율을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산정하는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ResultSetPrinter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ResultSet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보기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좋게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출력한다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lastRenderedPageBreak/>
        <w:t>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외부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프로세스들로부터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stdout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읽도록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경우도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가장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직관적인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경우는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LocalMySQLManager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DirectPostgresqlManager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의해서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수행되는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직접모드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가져오기이다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Runtime.exec()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의해서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프로세스가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만들어진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프로세스의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stdout (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Process.getInputStream()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잠재적으로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stderr (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Process.getErrorStream()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처리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(handle)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되어야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스트림들로부터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충분한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읽어들이는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실패하면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쓰기가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진행되기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전에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외부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프로세스는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차단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당할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결과적으로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프로세스들은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가급적이면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비동기적으로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처리되어야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Sqoop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용어에서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"async sink"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InputStream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얻고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끝까지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읽어들이는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스레드이다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AsyncSink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통해서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이루어진다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com.cloudera.sqoop.util.AsyncSink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추상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팩토리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수행해야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작업들을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정의한다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processStream()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InputStream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인자로부터의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처리를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즉시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시작하기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스레드를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만들어낼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그리고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스트림을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끝까지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읽어야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join()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메서드는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외부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스레드가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처리가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완료될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때까지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기다리도록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몇몇의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비축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"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AsyncSink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구현체들도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제공된다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LoggingAsyncSink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log4j INFO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문으로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InputStream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상에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거듭하여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NullAsyncSink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입력을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소비하지만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아무것도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하지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않는다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외부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프로세스들을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다양한</w:t>
      </w:r>
      <w:r w:rsidRPr="007448AA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클래스로서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고유의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AsyncSink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가진다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도구로부터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조회하여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HDFS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향하여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보내며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사이에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포맷팅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변환을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수행할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color w:val="666666"/>
          <w:kern w:val="0"/>
          <w:sz w:val="22"/>
        </w:rPr>
      </w:pPr>
      <w:r w:rsidRPr="007448AA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6.3.3. MapReduce</w:t>
      </w:r>
      <w:r w:rsidRPr="007448AA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와</w:t>
      </w:r>
      <w:r w:rsidRPr="007448AA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7448AA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인터페이스하기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가져오기와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내보내기를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일으키는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MapReduce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스케줄링한다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MapReduce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잡의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구성과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실행은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몇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공통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단계를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따른다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 (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InputFormat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구성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,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OutputFormat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구성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Mapper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등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단계는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com.cloudera.sqoop.mapreduce.JobBase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내부에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형식화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되어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JobBase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사용자가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InputFormat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OutputFormat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Mapper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명시하도록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JobBase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가져오기나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각각에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관련된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잡에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공통적으로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구성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단계를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지원하는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ImportJobBase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ExportJobBase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서브클래스화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ImportJobBase.runImport()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테이블을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HDFS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설정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단계를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호출하고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실행할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 w:rsidP="007448AA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기본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클래스들의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서브클래스들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역시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존재한다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DataDrivenImportJob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가져오기를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실행하기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DataDrivenDBInputFormat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다양한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ConnManager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구현체들이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사용하는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가장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공통적인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형식이다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 MySQL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직접모드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가져오기를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실행하기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위해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(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MySQLDumpImportJob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사용한다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클래스의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커스텀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>Mapper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7448AA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InputFormat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구현체도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패키지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내에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7448AA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7448AA" w:rsidRPr="007448AA" w:rsidRDefault="007448AA">
      <w:pPr>
        <w:rPr>
          <w:rFonts w:hint="eastAsia"/>
        </w:rPr>
      </w:pPr>
      <w:bookmarkStart w:id="0" w:name="_GoBack"/>
      <w:bookmarkEnd w:id="0"/>
    </w:p>
    <w:sectPr w:rsidR="007448AA" w:rsidRPr="007448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C9E"/>
    <w:multiLevelType w:val="multilevel"/>
    <w:tmpl w:val="DE54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6074CF"/>
    <w:multiLevelType w:val="multilevel"/>
    <w:tmpl w:val="FFE2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CB6BBE"/>
    <w:multiLevelType w:val="multilevel"/>
    <w:tmpl w:val="6004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B7548C"/>
    <w:multiLevelType w:val="multilevel"/>
    <w:tmpl w:val="6F520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95168B6"/>
    <w:multiLevelType w:val="multilevel"/>
    <w:tmpl w:val="B0064F0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407F5F"/>
    <w:multiLevelType w:val="multilevel"/>
    <w:tmpl w:val="88DA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DE62AF"/>
    <w:multiLevelType w:val="multilevel"/>
    <w:tmpl w:val="2F7A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850990"/>
    <w:multiLevelType w:val="multilevel"/>
    <w:tmpl w:val="346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6D3BE0"/>
    <w:multiLevelType w:val="multilevel"/>
    <w:tmpl w:val="96A0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8B0542"/>
    <w:multiLevelType w:val="multilevel"/>
    <w:tmpl w:val="B8E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AA"/>
    <w:rsid w:val="007448AA"/>
    <w:rsid w:val="009A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7448AA"/>
    <w:pPr>
      <w:widowControl/>
      <w:wordWrap/>
      <w:autoSpaceDE/>
      <w:autoSpaceDN/>
      <w:spacing w:after="0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7448AA"/>
    <w:pPr>
      <w:widowControl/>
      <w:wordWrap/>
      <w:autoSpaceDE/>
      <w:autoSpaceDN/>
      <w:spacing w:after="0" w:line="240" w:lineRule="auto"/>
      <w:jc w:val="left"/>
      <w:outlineLvl w:val="3"/>
    </w:pPr>
    <w:rPr>
      <w:rFonts w:ascii="Georgia" w:eastAsia="굴림" w:hAnsi="Georgia" w:cs="굴림"/>
      <w:b/>
      <w:bCs/>
      <w:color w:val="D52A33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7448AA"/>
  </w:style>
  <w:style w:type="character" w:customStyle="1" w:styleId="3Char">
    <w:name w:val="제목 3 Char"/>
    <w:basedOn w:val="a0"/>
    <w:link w:val="3"/>
    <w:uiPriority w:val="9"/>
    <w:rsid w:val="007448AA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7448AA"/>
    <w:rPr>
      <w:rFonts w:ascii="Georgia" w:eastAsia="굴림" w:hAnsi="Georgia" w:cs="굴림"/>
      <w:b/>
      <w:bCs/>
      <w:color w:val="D52A33"/>
      <w:kern w:val="0"/>
      <w:sz w:val="33"/>
      <w:szCs w:val="33"/>
    </w:rPr>
  </w:style>
  <w:style w:type="character" w:styleId="a3">
    <w:name w:val="Hyperlink"/>
    <w:basedOn w:val="a0"/>
    <w:uiPriority w:val="99"/>
    <w:semiHidden/>
    <w:unhideWhenUsed/>
    <w:rsid w:val="007448AA"/>
    <w:rPr>
      <w:strike w:val="0"/>
      <w:dstrike w:val="0"/>
      <w:color w:val="D52A33"/>
      <w:u w:val="none"/>
      <w:effect w:val="none"/>
    </w:rPr>
  </w:style>
  <w:style w:type="character" w:customStyle="1" w:styleId="c1">
    <w:name w:val="c1"/>
    <w:basedOn w:val="a0"/>
    <w:rsid w:val="007448AA"/>
  </w:style>
  <w:style w:type="character" w:customStyle="1" w:styleId="c6">
    <w:name w:val="c6"/>
    <w:basedOn w:val="a0"/>
    <w:rsid w:val="007448AA"/>
  </w:style>
  <w:style w:type="character" w:customStyle="1" w:styleId="c0">
    <w:name w:val="c0"/>
    <w:basedOn w:val="a0"/>
    <w:rsid w:val="007448AA"/>
  </w:style>
  <w:style w:type="character" w:customStyle="1" w:styleId="c5">
    <w:name w:val="c5"/>
    <w:basedOn w:val="a0"/>
    <w:rsid w:val="00744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7448AA"/>
    <w:pPr>
      <w:widowControl/>
      <w:wordWrap/>
      <w:autoSpaceDE/>
      <w:autoSpaceDN/>
      <w:spacing w:after="0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7448AA"/>
    <w:pPr>
      <w:widowControl/>
      <w:wordWrap/>
      <w:autoSpaceDE/>
      <w:autoSpaceDN/>
      <w:spacing w:after="0" w:line="240" w:lineRule="auto"/>
      <w:jc w:val="left"/>
      <w:outlineLvl w:val="3"/>
    </w:pPr>
    <w:rPr>
      <w:rFonts w:ascii="Georgia" w:eastAsia="굴림" w:hAnsi="Georgia" w:cs="굴림"/>
      <w:b/>
      <w:bCs/>
      <w:color w:val="D52A33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7448AA"/>
  </w:style>
  <w:style w:type="character" w:customStyle="1" w:styleId="3Char">
    <w:name w:val="제목 3 Char"/>
    <w:basedOn w:val="a0"/>
    <w:link w:val="3"/>
    <w:uiPriority w:val="9"/>
    <w:rsid w:val="007448AA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7448AA"/>
    <w:rPr>
      <w:rFonts w:ascii="Georgia" w:eastAsia="굴림" w:hAnsi="Georgia" w:cs="굴림"/>
      <w:b/>
      <w:bCs/>
      <w:color w:val="D52A33"/>
      <w:kern w:val="0"/>
      <w:sz w:val="33"/>
      <w:szCs w:val="33"/>
    </w:rPr>
  </w:style>
  <w:style w:type="character" w:styleId="a3">
    <w:name w:val="Hyperlink"/>
    <w:basedOn w:val="a0"/>
    <w:uiPriority w:val="99"/>
    <w:semiHidden/>
    <w:unhideWhenUsed/>
    <w:rsid w:val="007448AA"/>
    <w:rPr>
      <w:strike w:val="0"/>
      <w:dstrike w:val="0"/>
      <w:color w:val="D52A33"/>
      <w:u w:val="none"/>
      <w:effect w:val="none"/>
    </w:rPr>
  </w:style>
  <w:style w:type="character" w:customStyle="1" w:styleId="c1">
    <w:name w:val="c1"/>
    <w:basedOn w:val="a0"/>
    <w:rsid w:val="007448AA"/>
  </w:style>
  <w:style w:type="character" w:customStyle="1" w:styleId="c6">
    <w:name w:val="c6"/>
    <w:basedOn w:val="a0"/>
    <w:rsid w:val="007448AA"/>
  </w:style>
  <w:style w:type="character" w:customStyle="1" w:styleId="c0">
    <w:name w:val="c0"/>
    <w:basedOn w:val="a0"/>
    <w:rsid w:val="007448AA"/>
  </w:style>
  <w:style w:type="character" w:customStyle="1" w:styleId="c5">
    <w:name w:val="c5"/>
    <w:basedOn w:val="a0"/>
    <w:rsid w:val="0074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8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4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07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6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076191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06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25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126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032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2384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63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627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62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AAB123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85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59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159415">
                                                                                                      <w:marLeft w:val="90"/>
                                                                                                      <w:marRight w:val="90"/>
                                                                                                      <w:marTop w:val="9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935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7272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1463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229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1330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5749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5286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7996995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335188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065379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6886328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1778519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190318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6600670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7881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636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3376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411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0139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6098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5592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4817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993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0847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4943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161958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7757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2210251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910747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442822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64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6958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6081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462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0001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2923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7827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875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320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9268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526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698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5218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062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497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4984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6349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2010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3245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1515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5546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8341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4487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7152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236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3160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0343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2194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1171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0774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6108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5760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5393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4905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4241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0735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2094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903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6254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3380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602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1943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chive.cloudera.com/cdh/3/sqoop/SqoopDevGuide.html" TargetMode="External"/><Relationship Id="rId18" Type="http://schemas.openxmlformats.org/officeDocument/2006/relationships/hyperlink" Target="http://archive.cloudera.com/cdh/3/sqoop/SqoopDevGuide.html" TargetMode="External"/><Relationship Id="rId26" Type="http://schemas.openxmlformats.org/officeDocument/2006/relationships/hyperlink" Target="http://archive.cloudera.com/cdh/3/sqoop/SqoopDevGuide.html" TargetMode="External"/><Relationship Id="rId21" Type="http://schemas.openxmlformats.org/officeDocument/2006/relationships/hyperlink" Target="http://svn.apache.org/repos/asf/incubator/sqoop/trunk" TargetMode="External"/><Relationship Id="rId34" Type="http://schemas.openxmlformats.org/officeDocument/2006/relationships/hyperlink" Target="http://archive.cloudera.com/cdh/3/sqoop/SqoopDevGuide.html" TargetMode="External"/><Relationship Id="rId7" Type="http://schemas.openxmlformats.org/officeDocument/2006/relationships/hyperlink" Target="http://archive.cloudera.com/cdh/3/sqoop/SqoopDevGuide.html" TargetMode="External"/><Relationship Id="rId12" Type="http://schemas.openxmlformats.org/officeDocument/2006/relationships/hyperlink" Target="http://archive.cloudera.com/cdh/3/sqoop/SqoopDevGuide.html" TargetMode="External"/><Relationship Id="rId17" Type="http://schemas.openxmlformats.org/officeDocument/2006/relationships/hyperlink" Target="http://archive.cloudera.com/cdh/3/sqoop/SqoopDevGuide.html" TargetMode="External"/><Relationship Id="rId25" Type="http://schemas.openxmlformats.org/officeDocument/2006/relationships/hyperlink" Target="http://archive.cloudera.com/cdh/3/sqoop/SqoopDevGuide.html" TargetMode="External"/><Relationship Id="rId33" Type="http://schemas.openxmlformats.org/officeDocument/2006/relationships/hyperlink" Target="http://archive.cloudera.com/cdh/3/sqoop/SqoopDevGuide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rchive.cloudera.com/cdh/3/sqoop/SqoopDevGuide.html" TargetMode="External"/><Relationship Id="rId20" Type="http://schemas.openxmlformats.org/officeDocument/2006/relationships/hyperlink" Target="http://svn.apache.org/repos/asf/incubator/sqoop/trunk" TargetMode="External"/><Relationship Id="rId29" Type="http://schemas.openxmlformats.org/officeDocument/2006/relationships/hyperlink" Target="http://wiki.github.com/cloudera/sqoop/sip-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rchive.cloudera.com/cdh/3/sqoop/SqoopDevGuide.html" TargetMode="External"/><Relationship Id="rId11" Type="http://schemas.openxmlformats.org/officeDocument/2006/relationships/hyperlink" Target="http://archive.cloudera.com/cdh/3/sqoop/SqoopDevGuide.html" TargetMode="External"/><Relationship Id="rId24" Type="http://schemas.openxmlformats.org/officeDocument/2006/relationships/hyperlink" Target="http://archive.cloudera.com/cdh/3/sqoop/SqoopDevGuide.html" TargetMode="External"/><Relationship Id="rId32" Type="http://schemas.openxmlformats.org/officeDocument/2006/relationships/hyperlink" Target="http://archive.cloudera.com/cdh/3/sqoop/SqoopDevGuide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rchive.cloudera.com/cdh/3/sqoop/SqoopDevGuide.html" TargetMode="External"/><Relationship Id="rId23" Type="http://schemas.openxmlformats.org/officeDocument/2006/relationships/hyperlink" Target="http://archive.cloudera.com/cdh/3/sqoop/SqoopDevGuide.html" TargetMode="External"/><Relationship Id="rId28" Type="http://schemas.openxmlformats.org/officeDocument/2006/relationships/hyperlink" Target="http://archive.cloudera.com/cdh/3/sqoop/SqoopDevGuide.html" TargetMode="External"/><Relationship Id="rId36" Type="http://schemas.openxmlformats.org/officeDocument/2006/relationships/hyperlink" Target="http://wiki.github.com/cloudera/sqoop/sip-3" TargetMode="External"/><Relationship Id="rId10" Type="http://schemas.openxmlformats.org/officeDocument/2006/relationships/hyperlink" Target="http://archive.cloudera.com/cdh/3/sqoop/SqoopDevGuide.html" TargetMode="External"/><Relationship Id="rId19" Type="http://schemas.openxmlformats.org/officeDocument/2006/relationships/hyperlink" Target="http://svn.apache.org/repos/asf/incubator/sqoop/trunk" TargetMode="External"/><Relationship Id="rId31" Type="http://schemas.openxmlformats.org/officeDocument/2006/relationships/hyperlink" Target="http://issues.apache.org/jira/browse/MAPREDUCE-7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chive.cloudera.com/cdh/3/sqoop/SqoopDevGuide.html" TargetMode="External"/><Relationship Id="rId14" Type="http://schemas.openxmlformats.org/officeDocument/2006/relationships/hyperlink" Target="http://archive.cloudera.com/cdh/3/sqoop/SqoopDevGuide.html" TargetMode="External"/><Relationship Id="rId22" Type="http://schemas.openxmlformats.org/officeDocument/2006/relationships/hyperlink" Target="http://archive.cloudera.com/cdh/3/sqoop/SqoopDevGuide.html" TargetMode="External"/><Relationship Id="rId27" Type="http://schemas.openxmlformats.org/officeDocument/2006/relationships/hyperlink" Target="http://archive.cloudera.com/cdh/3/sqoop/SqoopDevGuide.html" TargetMode="External"/><Relationship Id="rId30" Type="http://schemas.openxmlformats.org/officeDocument/2006/relationships/hyperlink" Target="http://archive.cloudera.com/cdh/3/sqoop/SqoopDevGuide.html" TargetMode="External"/><Relationship Id="rId35" Type="http://schemas.openxmlformats.org/officeDocument/2006/relationships/hyperlink" Target="http://wiki.github.com/cloudera/sqoop/sip-1" TargetMode="External"/><Relationship Id="rId8" Type="http://schemas.openxmlformats.org/officeDocument/2006/relationships/hyperlink" Target="http://archive.cloudera.com/cdh/3/sqoop/SqoopDevGuide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2035</Words>
  <Characters>11604</Characters>
  <Application>Microsoft Office Word</Application>
  <DocSecurity>0</DocSecurity>
  <Lines>96</Lines>
  <Paragraphs>27</Paragraphs>
  <ScaleCrop>false</ScaleCrop>
  <Company/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이재학님</dc:creator>
  <cp:lastModifiedBy>이재학님</cp:lastModifiedBy>
  <cp:revision>1</cp:revision>
  <dcterms:created xsi:type="dcterms:W3CDTF">2012-05-25T00:19:00Z</dcterms:created>
  <dcterms:modified xsi:type="dcterms:W3CDTF">2012-05-25T00:20:00Z</dcterms:modified>
</cp:coreProperties>
</file>